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564" w:x="3793" w:y="408"/>
        <w:widowControl w:val="off"/>
        <w:autoSpaceDE w:val="off"/>
        <w:autoSpaceDN w:val="off"/>
        <w:spacing w:before="0" w:after="0" w:line="466" w:lineRule="exact"/>
        <w:ind w:left="0" w:right="0" w:firstLine="0"/>
        <w:jc w:val="left"/>
        <w:rPr>
          <w:rFonts w:ascii="LBILWE+DejaVuSans-Bold"/>
          <w:color w:val="000000"/>
          <w:spacing w:val="0"/>
          <w:sz w:val="40"/>
        </w:rPr>
      </w:pPr>
      <w:r>
        <w:rPr>
          <w:rFonts w:ascii="LBILWE+DejaVuSans-Bold"/>
          <w:color w:val="000000"/>
          <w:spacing w:val="0"/>
          <w:sz w:val="40"/>
        </w:rPr>
        <w:t>Betriebsanweisung</w:t>
      </w:r>
      <w:r>
        <w:rPr>
          <w:rFonts w:ascii="LBILWE+DejaVuSans-Bold"/>
          <w:color w:val="000000"/>
          <w:spacing w:val="0"/>
          <w:sz w:val="40"/>
        </w:rPr>
      </w:r>
    </w:p>
    <w:p>
      <w:pPr>
        <w:pStyle w:val="Normal"/>
        <w:framePr w:w="1281" w:x="454" w:y="81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BILWE+DejaVuSans-Bold"/>
          <w:color w:val="000000"/>
          <w:spacing w:val="0"/>
          <w:sz w:val="20"/>
        </w:rPr>
      </w:pPr>
      <w:r>
        <w:rPr>
          <w:rFonts w:ascii="LBILWE+DejaVuSans-Bold"/>
          <w:color w:val="000000"/>
          <w:spacing w:val="0"/>
          <w:sz w:val="20"/>
        </w:rPr>
        <w:t>Nummer:</w:t>
      </w:r>
      <w:r>
        <w:rPr>
          <w:rFonts w:ascii="LBILWE+DejaVuSans-Bold"/>
          <w:color w:val="000000"/>
          <w:spacing w:val="0"/>
          <w:sz w:val="20"/>
        </w:rPr>
      </w:r>
    </w:p>
    <w:p>
      <w:pPr>
        <w:pStyle w:val="Normal"/>
        <w:framePr w:w="1281" w:x="454" w:y="819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BILWE+DejaVuSans-Bold"/>
          <w:color w:val="000000"/>
          <w:spacing w:val="0"/>
          <w:sz w:val="20"/>
        </w:rPr>
      </w:pPr>
      <w:r>
        <w:rPr>
          <w:rFonts w:ascii="LBILWE+DejaVuSans-Bold"/>
          <w:color w:val="000000"/>
          <w:spacing w:val="0"/>
          <w:sz w:val="20"/>
        </w:rPr>
        <w:t>Stand:</w:t>
      </w:r>
      <w:r>
        <w:rPr>
          <w:rFonts w:ascii="LBILWE+DejaVuSans-Bold"/>
          <w:color w:val="000000"/>
          <w:spacing w:val="0"/>
          <w:sz w:val="20"/>
        </w:rPr>
      </w:r>
    </w:p>
    <w:p>
      <w:pPr>
        <w:pStyle w:val="Normal"/>
        <w:framePr w:w="2223" w:x="4961" w:y="95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0"/>
          <w:sz w:val="20"/>
        </w:rPr>
        <w:t>nach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§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14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GefStoffV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1172" w:x="454" w:y="129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BILWE+DejaVuSans-Bold"/>
          <w:color w:val="000000"/>
          <w:spacing w:val="0"/>
          <w:sz w:val="20"/>
        </w:rPr>
      </w:pPr>
      <w:r>
        <w:rPr>
          <w:rFonts w:ascii="LBILWE+DejaVuSans-Bold"/>
          <w:color w:val="000000"/>
          <w:spacing w:val="0"/>
          <w:sz w:val="20"/>
        </w:rPr>
        <w:t>Betrieb:</w:t>
      </w:r>
      <w:r>
        <w:rPr>
          <w:rFonts w:ascii="LBILWE+DejaVuSans-Bold"/>
          <w:color w:val="000000"/>
          <w:spacing w:val="0"/>
          <w:sz w:val="20"/>
        </w:rPr>
      </w:r>
    </w:p>
    <w:p>
      <w:pPr>
        <w:pStyle w:val="Normal"/>
        <w:framePr w:w="1172" w:x="454" w:y="1299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BILWE+DejaVuSans-Bold"/>
          <w:color w:val="000000"/>
          <w:spacing w:val="0"/>
          <w:sz w:val="20"/>
        </w:rPr>
      </w:pPr>
      <w:r>
        <w:rPr>
          <w:rFonts w:ascii="LBILWE+DejaVuSans-Bold"/>
          <w:color w:val="000000"/>
          <w:spacing w:val="0"/>
          <w:sz w:val="20"/>
        </w:rPr>
        <w:t>Bereich:</w:t>
      </w:r>
      <w:r>
        <w:rPr>
          <w:rFonts w:ascii="LBILWE+DejaVuSans-Bold"/>
          <w:color w:val="000000"/>
          <w:spacing w:val="0"/>
          <w:sz w:val="20"/>
        </w:rPr>
      </w:r>
    </w:p>
    <w:p>
      <w:pPr>
        <w:pStyle w:val="Normal"/>
        <w:framePr w:w="1694" w:x="5953" w:y="153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BILWE+DejaVuSans-Bold"/>
          <w:color w:val="000000"/>
          <w:spacing w:val="0"/>
          <w:sz w:val="20"/>
        </w:rPr>
      </w:pPr>
      <w:r>
        <w:rPr>
          <w:rFonts w:ascii="LBILWE+DejaVuSans-Bold"/>
          <w:color w:val="000000"/>
          <w:spacing w:val="0"/>
          <w:sz w:val="20"/>
        </w:rPr>
        <w:t>Arbeitsplatz:</w:t>
      </w:r>
      <w:r>
        <w:rPr>
          <w:rFonts w:ascii="LBILWE+DejaVuSans-Bold"/>
          <w:color w:val="000000"/>
          <w:spacing w:val="0"/>
          <w:sz w:val="20"/>
        </w:rPr>
      </w:r>
    </w:p>
    <w:p>
      <w:pPr>
        <w:pStyle w:val="Normal"/>
        <w:framePr w:w="3759" w:x="4193" w:y="1989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LBILWE+DejaVuSans-Bold"/>
          <w:color w:val="000000"/>
          <w:spacing w:val="0"/>
          <w:sz w:val="32"/>
        </w:rPr>
      </w:pPr>
      <w:r>
        <w:rPr>
          <w:rFonts w:ascii="LBILWE+DejaVuSans-Bold"/>
          <w:color w:val="ffffff"/>
          <w:spacing w:val="-4"/>
          <w:sz w:val="32"/>
        </w:rPr>
        <w:t>MEIKO</w:t>
      </w:r>
      <w:r>
        <w:rPr>
          <w:rFonts w:ascii="LBILWE+DejaVuSans-Bold"/>
          <w:color w:val="ffffff"/>
          <w:spacing w:val="4"/>
          <w:sz w:val="32"/>
        </w:rPr>
        <w:t xml:space="preserve"> </w:t>
      </w:r>
      <w:r>
        <w:rPr>
          <w:rFonts w:ascii="LBILWE+DejaVuSans-Bold"/>
          <w:color w:val="ffffff"/>
          <w:spacing w:val="0"/>
          <w:sz w:val="32"/>
        </w:rPr>
        <w:t>ACTIVE</w:t>
      </w:r>
      <w:r>
        <w:rPr>
          <w:rFonts w:ascii="LBILWE+DejaVuSans-Bold"/>
          <w:color w:val="ffffff"/>
          <w:spacing w:val="0"/>
          <w:sz w:val="32"/>
        </w:rPr>
        <w:t xml:space="preserve"> </w:t>
      </w:r>
      <w:r>
        <w:rPr>
          <w:rFonts w:ascii="LBILWE+DejaVuSans-Bold"/>
          <w:color w:val="ffffff"/>
          <w:spacing w:val="0"/>
          <w:sz w:val="32"/>
        </w:rPr>
        <w:t>KS</w:t>
      </w:r>
      <w:r>
        <w:rPr>
          <w:rFonts w:ascii="LBILWE+DejaVuSans-Bold"/>
          <w:color w:val="ffffff"/>
          <w:spacing w:val="0"/>
          <w:sz w:val="32"/>
        </w:rPr>
        <w:t xml:space="preserve"> </w:t>
      </w:r>
      <w:r>
        <w:rPr>
          <w:rFonts w:ascii="LBILWE+DejaVuSans-Bold"/>
          <w:color w:val="ffffff"/>
          <w:spacing w:val="0"/>
          <w:sz w:val="32"/>
        </w:rPr>
        <w:t>U</w:t>
      </w:r>
      <w:r>
        <w:rPr>
          <w:rFonts w:ascii="LBILWE+DejaVuSans-Bold"/>
          <w:color w:val="000000"/>
          <w:spacing w:val="0"/>
          <w:sz w:val="32"/>
        </w:rPr>
      </w:r>
    </w:p>
    <w:p>
      <w:pPr>
        <w:pStyle w:val="Normal"/>
        <w:framePr w:w="358" w:x="654" w:y="252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358" w:x="654" w:y="2527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358" w:x="654" w:y="2527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358" w:x="654" w:y="2527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3153" w:x="854" w:y="252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-3"/>
          <w:sz w:val="20"/>
        </w:rPr>
        <w:t>Wasch-</w:t>
      </w:r>
      <w:r>
        <w:rPr>
          <w:rFonts w:ascii="HAKJAB+DejaVuSans"/>
          <w:color w:val="000000"/>
          <w:spacing w:val="2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und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1"/>
          <w:sz w:val="20"/>
        </w:rPr>
        <w:t>Reinigungsmittel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3153" w:x="854" w:y="2527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LBILWE+DejaVuSans-Bold"/>
          <w:color w:val="000000"/>
          <w:spacing w:val="0"/>
          <w:sz w:val="20"/>
        </w:rPr>
        <w:t>Aggregatzustand: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Flüssig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3153" w:x="854" w:y="2527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LBILWE+DejaVuSans-Bold"/>
          <w:color w:val="000000"/>
          <w:spacing w:val="-2"/>
          <w:sz w:val="20"/>
        </w:rPr>
        <w:t>Farbe:</w:t>
      </w:r>
      <w:r>
        <w:rPr>
          <w:rFonts w:ascii="LBILWE+DejaVuSans-Bold"/>
          <w:color w:val="000000"/>
          <w:spacing w:val="2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farblos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1918" w:x="854" w:y="324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LBILWE+DejaVuSans-Bold"/>
          <w:color w:val="000000"/>
          <w:spacing w:val="0"/>
          <w:sz w:val="20"/>
        </w:rPr>
        <w:t>Geruch: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1"/>
          <w:sz w:val="20"/>
        </w:rPr>
        <w:t>Alkohol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6296" w:x="2925" w:y="3731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LBILWE+DejaVuSans-Bold"/>
          <w:color w:val="000000"/>
          <w:spacing w:val="0"/>
          <w:sz w:val="32"/>
        </w:rPr>
      </w:pPr>
      <w:r>
        <w:rPr>
          <w:rFonts w:ascii="LBILWE+DejaVuSans-Bold"/>
          <w:color w:val="ffffff"/>
          <w:spacing w:val="0"/>
          <w:sz w:val="32"/>
        </w:rPr>
        <w:t>Gefahren</w:t>
      </w:r>
      <w:r>
        <w:rPr>
          <w:rFonts w:ascii="LBILWE+DejaVuSans-Bold"/>
          <w:color w:val="ffffff"/>
          <w:spacing w:val="0"/>
          <w:sz w:val="32"/>
        </w:rPr>
        <w:t xml:space="preserve"> </w:t>
      </w:r>
      <w:r>
        <w:rPr>
          <w:rFonts w:ascii="LBILWE+DejaVuSans-Bold" w:hAnsi="LBILWE+DejaVuSans-Bold" w:cs="LBILWE+DejaVuSans-Bold"/>
          <w:color w:val="ffffff"/>
          <w:spacing w:val="0"/>
          <w:sz w:val="32"/>
        </w:rPr>
        <w:t>für</w:t>
      </w:r>
      <w:r>
        <w:rPr>
          <w:rFonts w:ascii="LBILWE+DejaVuSans-Bold"/>
          <w:color w:val="ffffff"/>
          <w:spacing w:val="0"/>
          <w:sz w:val="32"/>
        </w:rPr>
        <w:t xml:space="preserve"> </w:t>
      </w:r>
      <w:r>
        <w:rPr>
          <w:rFonts w:ascii="LBILWE+DejaVuSans-Bold"/>
          <w:color w:val="ffffff"/>
          <w:spacing w:val="0"/>
          <w:sz w:val="32"/>
        </w:rPr>
        <w:t>Mensch</w:t>
      </w:r>
      <w:r>
        <w:rPr>
          <w:rFonts w:ascii="LBILWE+DejaVuSans-Bold"/>
          <w:color w:val="ffffff"/>
          <w:spacing w:val="0"/>
          <w:sz w:val="32"/>
        </w:rPr>
        <w:t xml:space="preserve"> </w:t>
      </w:r>
      <w:r>
        <w:rPr>
          <w:rFonts w:ascii="LBILWE+DejaVuSans-Bold"/>
          <w:color w:val="ffffff"/>
          <w:spacing w:val="0"/>
          <w:sz w:val="32"/>
        </w:rPr>
        <w:t>und</w:t>
      </w:r>
      <w:r>
        <w:rPr>
          <w:rFonts w:ascii="LBILWE+DejaVuSans-Bold"/>
          <w:color w:val="ffffff"/>
          <w:spacing w:val="0"/>
          <w:sz w:val="32"/>
        </w:rPr>
        <w:t xml:space="preserve"> </w:t>
      </w:r>
      <w:r>
        <w:rPr>
          <w:rFonts w:ascii="LBILWE+DejaVuSans-Bold"/>
          <w:color w:val="ffffff"/>
          <w:spacing w:val="0"/>
          <w:sz w:val="32"/>
        </w:rPr>
        <w:t>Umwelt</w:t>
      </w:r>
      <w:r>
        <w:rPr>
          <w:rFonts w:ascii="LBILWE+DejaVuSans-Bold"/>
          <w:color w:val="000000"/>
          <w:spacing w:val="0"/>
          <w:sz w:val="32"/>
        </w:rPr>
      </w:r>
    </w:p>
    <w:p>
      <w:pPr>
        <w:pStyle w:val="Normal"/>
        <w:framePr w:w="358" w:x="654" w:y="427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358" w:x="654" w:y="427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9390" w:x="854" w:y="427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LBILWE+DejaVuSans-Bold" w:hAnsi="LBILWE+DejaVuSans-Bold" w:cs="LBILWE+DejaVuSans-Bold"/>
          <w:color w:val="000000"/>
          <w:spacing w:val="0"/>
          <w:sz w:val="20"/>
        </w:rPr>
        <w:t>Reaktivität: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Das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1"/>
          <w:sz w:val="20"/>
        </w:rPr>
        <w:t>Produkt</w:t>
      </w:r>
      <w:r>
        <w:rPr>
          <w:rFonts w:ascii="HAKJAB+DejaVuSans"/>
          <w:color w:val="000000"/>
          <w:spacing w:val="1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selbst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1"/>
          <w:sz w:val="20"/>
        </w:rPr>
        <w:t>brennt</w:t>
      </w:r>
      <w:r>
        <w:rPr>
          <w:rFonts w:ascii="HAKJAB+DejaVuSans"/>
          <w:color w:val="000000"/>
          <w:spacing w:val="1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nicht.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9390" w:x="854" w:y="427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LBILWE+DejaVuSans-Bold"/>
          <w:color w:val="000000"/>
          <w:spacing w:val="0"/>
          <w:sz w:val="20"/>
        </w:rPr>
        <w:t>Chemische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LBILWE+DejaVuSans-Bold" w:hAnsi="LBILWE+DejaVuSans-Bold" w:cs="LBILWE+DejaVuSans-Bold"/>
          <w:color w:val="000000"/>
          <w:spacing w:val="0"/>
          <w:sz w:val="20"/>
        </w:rPr>
        <w:t>Stabilität: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Das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1"/>
          <w:sz w:val="20"/>
        </w:rPr>
        <w:t>Produkt</w:t>
      </w:r>
      <w:r>
        <w:rPr>
          <w:rFonts w:ascii="HAKJAB+DejaVuSans"/>
          <w:color w:val="000000"/>
          <w:spacing w:val="1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ist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unter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den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empfohlenen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Lagerungs-,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2"/>
          <w:sz w:val="20"/>
        </w:rPr>
        <w:t>Verwendungs-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9390" w:x="854" w:y="427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0"/>
          <w:sz w:val="20"/>
        </w:rPr>
        <w:t>und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2"/>
          <w:sz w:val="20"/>
        </w:rPr>
        <w:t>Temperaturbedingungen</w:t>
      </w:r>
      <w:r>
        <w:rPr>
          <w:rFonts w:ascii="HAKJAB+DejaVuSans"/>
          <w:color w:val="000000"/>
          <w:spacing w:val="1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chemisch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stabil.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358" w:x="654" w:y="499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8911" w:x="854" w:y="499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LBILWE+DejaVuSans-Bold" w:hAnsi="LBILWE+DejaVuSans-Bold" w:cs="LBILWE+DejaVuSans-Bold"/>
          <w:color w:val="000000"/>
          <w:spacing w:val="-1"/>
          <w:sz w:val="20"/>
        </w:rPr>
        <w:t>Möglichkeit</w:t>
      </w:r>
      <w:r>
        <w:rPr>
          <w:rFonts w:ascii="LBILWE+DejaVuSans-Bold"/>
          <w:color w:val="000000"/>
          <w:spacing w:val="1"/>
          <w:sz w:val="20"/>
        </w:rPr>
        <w:t xml:space="preserve"> </w:t>
      </w:r>
      <w:r>
        <w:rPr>
          <w:rFonts w:ascii="LBILWE+DejaVuSans-Bold" w:hAnsi="LBILWE+DejaVuSans-Bold" w:cs="LBILWE+DejaVuSans-Bold"/>
          <w:color w:val="000000"/>
          <w:spacing w:val="0"/>
          <w:sz w:val="20"/>
        </w:rPr>
        <w:t>gefährlicher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LBILWE+DejaVuSans-Bold"/>
          <w:color w:val="000000"/>
          <w:spacing w:val="0"/>
          <w:sz w:val="20"/>
        </w:rPr>
        <w:t>Reaktionen: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Bei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bestimmungsgemäßer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Handhabung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und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8911" w:x="854" w:y="499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0"/>
          <w:sz w:val="20"/>
        </w:rPr>
        <w:t>Lagerung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1"/>
          <w:sz w:val="20"/>
        </w:rPr>
        <w:t>treten</w:t>
      </w:r>
      <w:r>
        <w:rPr>
          <w:rFonts w:ascii="HAKJAB+DejaVuSans"/>
          <w:color w:val="000000"/>
          <w:spacing w:val="1"/>
          <w:sz w:val="20"/>
        </w:rPr>
        <w:t xml:space="preserve"> </w:t>
      </w:r>
      <w:r>
        <w:rPr>
          <w:rFonts w:ascii="HAKJAB+DejaVuSans"/>
          <w:color w:val="000000"/>
          <w:spacing w:val="-2"/>
          <w:sz w:val="20"/>
        </w:rPr>
        <w:t>keine</w:t>
      </w:r>
      <w:r>
        <w:rPr>
          <w:rFonts w:ascii="HAKJAB+DejaVuSans"/>
          <w:color w:val="000000"/>
          <w:spacing w:val="2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gefährlichen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1"/>
          <w:sz w:val="20"/>
        </w:rPr>
        <w:t>Reaktionen</w:t>
      </w:r>
      <w:r>
        <w:rPr>
          <w:rFonts w:ascii="HAKJAB+DejaVuSans"/>
          <w:color w:val="000000"/>
          <w:spacing w:val="1"/>
          <w:sz w:val="20"/>
        </w:rPr>
        <w:t xml:space="preserve"> </w:t>
      </w:r>
      <w:r>
        <w:rPr>
          <w:rFonts w:ascii="HAKJAB+DejaVuSans"/>
          <w:color w:val="000000"/>
          <w:spacing w:val="-5"/>
          <w:sz w:val="20"/>
        </w:rPr>
        <w:t>auf.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1179" w:x="10359" w:y="5345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BILWE+DejaVuSans-Bold"/>
          <w:color w:val="000000"/>
          <w:spacing w:val="0"/>
          <w:sz w:val="20"/>
        </w:rPr>
      </w:pPr>
      <w:r>
        <w:rPr>
          <w:rFonts w:ascii="LBILWE+DejaVuSans-Bold"/>
          <w:color w:val="000000"/>
          <w:spacing w:val="0"/>
          <w:sz w:val="20"/>
        </w:rPr>
        <w:t>Achtung</w:t>
      </w:r>
      <w:r>
        <w:rPr>
          <w:rFonts w:ascii="LBILWE+DejaVuSans-Bold"/>
          <w:color w:val="000000"/>
          <w:spacing w:val="0"/>
          <w:sz w:val="20"/>
        </w:rPr>
      </w:r>
    </w:p>
    <w:p>
      <w:pPr>
        <w:pStyle w:val="Normal"/>
        <w:framePr w:w="358" w:x="654" w:y="547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358" w:x="654" w:y="547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8578" w:x="854" w:y="547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LBILWE+DejaVuSans-Bold"/>
          <w:color w:val="000000"/>
          <w:spacing w:val="0"/>
          <w:sz w:val="20"/>
        </w:rPr>
        <w:t>Zu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LBILWE+DejaVuSans-Bold"/>
          <w:color w:val="000000"/>
          <w:spacing w:val="0"/>
          <w:sz w:val="20"/>
        </w:rPr>
        <w:t>vermeidende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LBILWE+DejaVuSans-Bold"/>
          <w:color w:val="000000"/>
          <w:spacing w:val="0"/>
          <w:sz w:val="20"/>
        </w:rPr>
        <w:t>Bedingungen: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Nicht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1"/>
          <w:sz w:val="20"/>
        </w:rPr>
        <w:t>aufbewahren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bei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4"/>
          <w:sz w:val="20"/>
        </w:rPr>
        <w:t>Temperaturen</w:t>
      </w:r>
      <w:r>
        <w:rPr>
          <w:rFonts w:ascii="HAKJAB+DejaVuSans"/>
          <w:color w:val="000000"/>
          <w:spacing w:val="3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über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45°C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8578" w:x="854" w:y="547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LBILWE+DejaVuSans-Bold" w:hAnsi="LBILWE+DejaVuSans-Bold" w:cs="LBILWE+DejaVuSans-Bold"/>
          <w:color w:val="000000"/>
          <w:spacing w:val="0"/>
          <w:sz w:val="20"/>
        </w:rPr>
        <w:t>Unverträgliche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LBILWE+DejaVuSans-Bold"/>
          <w:color w:val="000000"/>
          <w:spacing w:val="0"/>
          <w:sz w:val="20"/>
        </w:rPr>
        <w:t>Materialien: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1"/>
          <w:sz w:val="20"/>
        </w:rPr>
        <w:t>Alkalien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(Laugen)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358" w:x="654" w:y="601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358" w:x="654" w:y="6016"/>
        <w:widowControl w:val="off"/>
        <w:autoSpaceDE w:val="off"/>
        <w:autoSpaceDN w:val="off"/>
        <w:spacing w:before="74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3716" w:x="854" w:y="601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-2"/>
          <w:sz w:val="20"/>
        </w:rPr>
        <w:t>Verursacht</w:t>
      </w:r>
      <w:r>
        <w:rPr>
          <w:rFonts w:ascii="HAKJAB+DejaVuSans"/>
          <w:color w:val="000000"/>
          <w:spacing w:val="2"/>
          <w:sz w:val="20"/>
        </w:rPr>
        <w:t xml:space="preserve"> </w:t>
      </w:r>
      <w:r>
        <w:rPr>
          <w:rFonts w:ascii="HAKJAB+DejaVuSans"/>
          <w:color w:val="000000"/>
          <w:spacing w:val="-1"/>
          <w:sz w:val="20"/>
        </w:rPr>
        <w:t>schwere</w:t>
      </w:r>
      <w:r>
        <w:rPr>
          <w:rFonts w:ascii="HAKJAB+DejaVuSans"/>
          <w:color w:val="000000"/>
          <w:spacing w:val="1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Augenreizung.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3716" w:x="854" w:y="6016"/>
        <w:widowControl w:val="off"/>
        <w:autoSpaceDE w:val="off"/>
        <w:autoSpaceDN w:val="off"/>
        <w:spacing w:before="74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-1"/>
          <w:sz w:val="20"/>
        </w:rPr>
        <w:t>wassergefährdend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(WGK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2)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7691" w:x="2227" w:y="6806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LBILWE+DejaVuSans-Bold"/>
          <w:color w:val="000000"/>
          <w:spacing w:val="0"/>
          <w:sz w:val="32"/>
        </w:rPr>
      </w:pPr>
      <w:r>
        <w:rPr>
          <w:rFonts w:ascii="LBILWE+DejaVuSans-Bold" w:hAnsi="LBILWE+DejaVuSans-Bold" w:cs="LBILWE+DejaVuSans-Bold"/>
          <w:color w:val="ffffff"/>
          <w:spacing w:val="0"/>
          <w:sz w:val="32"/>
        </w:rPr>
        <w:t>Schutzmaßnahmen</w:t>
      </w:r>
      <w:r>
        <w:rPr>
          <w:rFonts w:ascii="LBILWE+DejaVuSans-Bold"/>
          <w:color w:val="ffffff"/>
          <w:spacing w:val="0"/>
          <w:sz w:val="32"/>
        </w:rPr>
        <w:t xml:space="preserve"> </w:t>
      </w:r>
      <w:r>
        <w:rPr>
          <w:rFonts w:ascii="LBILWE+DejaVuSans-Bold"/>
          <w:color w:val="ffffff"/>
          <w:spacing w:val="0"/>
          <w:sz w:val="32"/>
        </w:rPr>
        <w:t>und</w:t>
      </w:r>
      <w:r>
        <w:rPr>
          <w:rFonts w:ascii="LBILWE+DejaVuSans-Bold"/>
          <w:color w:val="ffffff"/>
          <w:spacing w:val="0"/>
          <w:sz w:val="32"/>
        </w:rPr>
        <w:t xml:space="preserve"> </w:t>
      </w:r>
      <w:r>
        <w:rPr>
          <w:rFonts w:ascii="LBILWE+DejaVuSans-Bold"/>
          <w:color w:val="ffffff"/>
          <w:spacing w:val="-1"/>
          <w:sz w:val="32"/>
        </w:rPr>
        <w:t>Verhaltensregeln</w:t>
      </w:r>
      <w:r>
        <w:rPr>
          <w:rFonts w:ascii="LBILWE+DejaVuSans-Bold"/>
          <w:color w:val="000000"/>
          <w:spacing w:val="0"/>
          <w:sz w:val="32"/>
        </w:rPr>
      </w:r>
    </w:p>
    <w:p>
      <w:pPr>
        <w:pStyle w:val="Normal"/>
        <w:framePr w:w="358" w:x="654" w:y="7345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9384" w:x="854" w:y="7345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LBILWE+DejaVuSans-Bold"/>
          <w:color w:val="000000"/>
          <w:spacing w:val="0"/>
          <w:sz w:val="20"/>
        </w:rPr>
        <w:t>Hinweise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LBILWE+DejaVuSans-Bold"/>
          <w:color w:val="000000"/>
          <w:spacing w:val="0"/>
          <w:sz w:val="20"/>
        </w:rPr>
        <w:t>zum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LBILWE+DejaVuSans-Bold"/>
          <w:color w:val="000000"/>
          <w:spacing w:val="0"/>
          <w:sz w:val="20"/>
        </w:rPr>
        <w:t>sicheren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LBILWE+DejaVuSans-Bold"/>
          <w:color w:val="000000"/>
          <w:spacing w:val="0"/>
          <w:sz w:val="20"/>
        </w:rPr>
        <w:t>Umgang: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-1"/>
          <w:sz w:val="20"/>
        </w:rPr>
        <w:t>Persönliche</w:t>
      </w:r>
      <w:r>
        <w:rPr>
          <w:rFonts w:ascii="HAKJAB+DejaVuSans"/>
          <w:color w:val="000000"/>
          <w:spacing w:val="1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Schutzausrüstung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tragen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(siehe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Abschnitt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509" w:x="854" w:y="7585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0"/>
          <w:sz w:val="20"/>
        </w:rPr>
        <w:t>8).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358" w:x="654" w:y="7825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358" w:x="654" w:y="7825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9154" w:x="854" w:y="7825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LBILWE+DejaVuSans-Bold" w:hAnsi="LBILWE+DejaVuSans-Bold" w:cs="LBILWE+DejaVuSans-Bold"/>
          <w:color w:val="000000"/>
          <w:spacing w:val="0"/>
          <w:sz w:val="20"/>
        </w:rPr>
        <w:t>Brandschutzmaßnahmen: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Es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sind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2"/>
          <w:sz w:val="20"/>
        </w:rPr>
        <w:t>keine</w:t>
      </w:r>
      <w:r>
        <w:rPr>
          <w:rFonts w:ascii="HAKJAB+DejaVuSans"/>
          <w:color w:val="000000"/>
          <w:spacing w:val="2"/>
          <w:sz w:val="20"/>
        </w:rPr>
        <w:t xml:space="preserve"> </w:t>
      </w:r>
      <w:r>
        <w:rPr>
          <w:rFonts w:ascii="HAKJAB+DejaVuSans"/>
          <w:color w:val="000000"/>
          <w:spacing w:val="-1"/>
          <w:sz w:val="20"/>
        </w:rPr>
        <w:t>besonderen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Maßnahmen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erforderlich.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9154" w:x="854" w:y="7825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LBILWE+DejaVuSans-Bold"/>
          <w:color w:val="000000"/>
          <w:spacing w:val="-3"/>
          <w:sz w:val="20"/>
        </w:rPr>
        <w:t>Technische</w:t>
      </w:r>
      <w:r>
        <w:rPr>
          <w:rFonts w:ascii="LBILWE+DejaVuSans-Bold"/>
          <w:color w:val="000000"/>
          <w:spacing w:val="3"/>
          <w:sz w:val="20"/>
        </w:rPr>
        <w:t xml:space="preserve"> </w:t>
      </w:r>
      <w:r>
        <w:rPr>
          <w:rFonts w:ascii="LBILWE+DejaVuSans-Bold" w:hAnsi="LBILWE+DejaVuSans-Bold" w:cs="LBILWE+DejaVuSans-Bold"/>
          <w:color w:val="000000"/>
          <w:spacing w:val="0"/>
          <w:sz w:val="20"/>
        </w:rPr>
        <w:t>Maßnahmen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LBILWE+DejaVuSans-Bold"/>
          <w:color w:val="000000"/>
          <w:spacing w:val="0"/>
          <w:sz w:val="20"/>
        </w:rPr>
        <w:t>und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LBILWE+DejaVuSans-Bold"/>
          <w:color w:val="000000"/>
          <w:spacing w:val="0"/>
          <w:sz w:val="20"/>
        </w:rPr>
        <w:t>Lagerbedingungen: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Behälter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dicht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geschlossen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halten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9154" w:x="854" w:y="7825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0"/>
          <w:sz w:val="20"/>
        </w:rPr>
        <w:t>und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an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einem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-1"/>
          <w:sz w:val="20"/>
        </w:rPr>
        <w:t>kühlen,</w:t>
      </w:r>
      <w:r>
        <w:rPr>
          <w:rFonts w:ascii="HAKJAB+DejaVuSans"/>
          <w:color w:val="000000"/>
          <w:spacing w:val="1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gut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gelüfteten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Ort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aufbewahren.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358" w:x="654" w:y="8545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358" w:x="654" w:y="8545"/>
        <w:widowControl w:val="off"/>
        <w:autoSpaceDE w:val="off"/>
        <w:autoSpaceDN w:val="off"/>
        <w:spacing w:before="314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9530" w:x="854" w:y="8545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LBILWE+DejaVuSans-Bold"/>
          <w:color w:val="000000"/>
          <w:spacing w:val="0"/>
          <w:sz w:val="20"/>
        </w:rPr>
        <w:t>Lagerklasse: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12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–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nicht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1"/>
          <w:sz w:val="20"/>
        </w:rPr>
        <w:t>brennbare</w:t>
      </w:r>
      <w:r>
        <w:rPr>
          <w:rFonts w:ascii="HAKJAB+DejaVuSans"/>
          <w:color w:val="000000"/>
          <w:spacing w:val="1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-1"/>
          <w:sz w:val="20"/>
        </w:rPr>
        <w:t>Flüssigkeiten,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die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1"/>
          <w:sz w:val="20"/>
        </w:rPr>
        <w:t>keiner</w:t>
      </w:r>
      <w:r>
        <w:rPr>
          <w:rFonts w:ascii="HAKJAB+DejaVuSans"/>
          <w:color w:val="000000"/>
          <w:spacing w:val="1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der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vorgenannten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Lagerklassen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9530" w:x="854" w:y="8545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-1"/>
          <w:sz w:val="20"/>
        </w:rPr>
        <w:t>zuzuordnen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sind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8960" w:x="854" w:y="9092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LBILWE+DejaVuSans-Bold"/>
          <w:color w:val="000000"/>
          <w:spacing w:val="0"/>
          <w:sz w:val="20"/>
        </w:rPr>
        <w:t>Hinweise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LBILWE+DejaVuSans-Bold"/>
          <w:color w:val="000000"/>
          <w:spacing w:val="0"/>
          <w:sz w:val="20"/>
        </w:rPr>
        <w:t>zur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LBILWE+DejaVuSans-Bold"/>
          <w:color w:val="000000"/>
          <w:spacing w:val="0"/>
          <w:sz w:val="20"/>
        </w:rPr>
        <w:t>allgemeinen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LBILWE+DejaVuSans-Bold"/>
          <w:color w:val="000000"/>
          <w:spacing w:val="0"/>
          <w:sz w:val="20"/>
        </w:rPr>
        <w:t>Industriehygiene: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Am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Arbeitsplatz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nicht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essen,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1"/>
          <w:sz w:val="20"/>
        </w:rPr>
        <w:t>trinken,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7391" w:x="854" w:y="9332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0"/>
          <w:sz w:val="20"/>
        </w:rPr>
        <w:t>rauchen,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schnupfen.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2"/>
          <w:sz w:val="20"/>
        </w:rPr>
        <w:t>Kontakt</w:t>
      </w:r>
      <w:r>
        <w:rPr>
          <w:rFonts w:ascii="HAKJAB+DejaVuSans"/>
          <w:color w:val="000000"/>
          <w:spacing w:val="2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mit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Haut,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Augen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und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Kleidung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vermeiden.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1816" w:x="454" w:y="9638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0"/>
          <w:sz w:val="20"/>
        </w:rPr>
        <w:t>Augen-/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1816" w:x="454" w:y="9638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0"/>
          <w:sz w:val="20"/>
        </w:rPr>
        <w:t>Gesichtsschutz: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4581" w:x="2934" w:y="9638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18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Gestellbrille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mit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Seitenschutz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DIN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EN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166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4581" w:x="2934" w:y="9638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18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Augenschutz/Gesichtsschutz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tragen.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4454" w:x="3846" w:y="10361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LBILWE+DejaVuSans-Bold"/>
          <w:color w:val="000000"/>
          <w:spacing w:val="0"/>
          <w:sz w:val="32"/>
        </w:rPr>
      </w:pPr>
      <w:r>
        <w:rPr>
          <w:rFonts w:ascii="LBILWE+DejaVuSans-Bold"/>
          <w:color w:val="ffffff"/>
          <w:spacing w:val="-2"/>
          <w:sz w:val="32"/>
        </w:rPr>
        <w:t>Verhalten</w:t>
      </w:r>
      <w:r>
        <w:rPr>
          <w:rFonts w:ascii="LBILWE+DejaVuSans-Bold"/>
          <w:color w:val="ffffff"/>
          <w:spacing w:val="2"/>
          <w:sz w:val="32"/>
        </w:rPr>
        <w:t xml:space="preserve"> </w:t>
      </w:r>
      <w:r>
        <w:rPr>
          <w:rFonts w:ascii="LBILWE+DejaVuSans-Bold"/>
          <w:color w:val="ffffff"/>
          <w:spacing w:val="0"/>
          <w:sz w:val="32"/>
        </w:rPr>
        <w:t>im</w:t>
      </w:r>
      <w:r>
        <w:rPr>
          <w:rFonts w:ascii="LBILWE+DejaVuSans-Bold"/>
          <w:color w:val="ffffff"/>
          <w:spacing w:val="0"/>
          <w:sz w:val="32"/>
        </w:rPr>
        <w:t xml:space="preserve"> </w:t>
      </w:r>
      <w:r>
        <w:rPr>
          <w:rFonts w:ascii="LBILWE+DejaVuSans-Bold"/>
          <w:color w:val="ffffff"/>
          <w:spacing w:val="0"/>
          <w:sz w:val="32"/>
        </w:rPr>
        <w:t>Gefahrfall</w:t>
      </w:r>
      <w:r>
        <w:rPr>
          <w:rFonts w:ascii="LBILWE+DejaVuSans-Bold"/>
          <w:color w:val="000000"/>
          <w:spacing w:val="0"/>
          <w:sz w:val="32"/>
        </w:rPr>
      </w:r>
    </w:p>
    <w:p>
      <w:pPr>
        <w:pStyle w:val="Normal"/>
        <w:framePr w:w="358" w:x="654" w:y="1090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358" w:x="654" w:y="1090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2686" w:x="854" w:y="1090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LBILWE+DejaVuSans-Bold" w:hAnsi="LBILWE+DejaVuSans-Bold" w:cs="LBILWE+DejaVuSans-Bold"/>
          <w:color w:val="000000"/>
          <w:spacing w:val="-5"/>
          <w:sz w:val="20"/>
        </w:rPr>
        <w:t>Für</w:t>
      </w:r>
      <w:r>
        <w:rPr>
          <w:rFonts w:ascii="LBILWE+DejaVuSans-Bold"/>
          <w:color w:val="000000"/>
          <w:spacing w:val="5"/>
          <w:sz w:val="20"/>
        </w:rPr>
        <w:t xml:space="preserve"> </w:t>
      </w:r>
      <w:r>
        <w:rPr>
          <w:rFonts w:ascii="LBILWE+DejaVuSans-Bold"/>
          <w:color w:val="000000"/>
          <w:spacing w:val="0"/>
          <w:sz w:val="20"/>
        </w:rPr>
        <w:t>Reinigung: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3"/>
          <w:sz w:val="20"/>
        </w:rPr>
        <w:t>Wasser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10551" w:x="854" w:y="1114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LBILWE+DejaVuSans-Bold" w:hAnsi="LBILWE+DejaVuSans-Bold" w:cs="LBILWE+DejaVuSans-Bold"/>
          <w:color w:val="000000"/>
          <w:spacing w:val="-5"/>
          <w:sz w:val="20"/>
        </w:rPr>
        <w:t>Für</w:t>
      </w:r>
      <w:r>
        <w:rPr>
          <w:rFonts w:ascii="LBILWE+DejaVuSans-Bold"/>
          <w:color w:val="000000"/>
          <w:spacing w:val="5"/>
          <w:sz w:val="20"/>
        </w:rPr>
        <w:t xml:space="preserve"> </w:t>
      </w:r>
      <w:r>
        <w:rPr>
          <w:rFonts w:ascii="LBILWE+DejaVuSans-Bold" w:hAnsi="LBILWE+DejaVuSans-Bold" w:cs="LBILWE+DejaVuSans-Bold"/>
          <w:color w:val="000000"/>
          <w:spacing w:val="0"/>
          <w:sz w:val="20"/>
        </w:rPr>
        <w:t>Rückhaltung: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Mit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flüssigkeitsbindendem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Material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(Sand,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Kieselgur,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Säurebinder,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Universalbinder)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1444" w:x="854" w:y="1138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0"/>
          <w:sz w:val="20"/>
        </w:rPr>
        <w:t>aufnehmen.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1468" w:x="454" w:y="1168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0"/>
          <w:sz w:val="20"/>
        </w:rPr>
        <w:t>Geeignete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1468" w:x="454" w:y="11687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Löschmittel: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5439" w:x="2934" w:y="1168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18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Löschmaßnahmen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auf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die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Umgebung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abstimmen.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5439" w:x="2934" w:y="11687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18"/>
          <w:sz w:val="20"/>
        </w:rPr>
        <w:t xml:space="preserve"> </w:t>
      </w:r>
      <w:r>
        <w:rPr>
          <w:rFonts w:ascii="HAKJAB+DejaVuSans"/>
          <w:color w:val="000000"/>
          <w:spacing w:val="-3"/>
          <w:sz w:val="20"/>
        </w:rPr>
        <w:t>Wasser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358" w:x="2934" w:y="1216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358" w:x="2934" w:y="12167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2157" w:x="3134" w:y="1216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Löschpulver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2157" w:x="3134" w:y="12167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-2"/>
          <w:sz w:val="20"/>
        </w:rPr>
        <w:t>Kohlendioxid</w:t>
      </w:r>
      <w:r>
        <w:rPr>
          <w:rFonts w:ascii="HAKJAB+DejaVuSans"/>
          <w:color w:val="000000"/>
          <w:spacing w:val="1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(CO2)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2245" w:x="454" w:y="12714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Zusätzliche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2245" w:x="454" w:y="12714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Schutzmaßnahmen: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8367" w:x="2934" w:y="12714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18"/>
          <w:sz w:val="20"/>
        </w:rPr>
        <w:t xml:space="preserve"> </w:t>
      </w:r>
      <w:r>
        <w:rPr>
          <w:rFonts w:ascii="LBILWE+DejaVuSans-Bold"/>
          <w:color w:val="000000"/>
          <w:spacing w:val="0"/>
          <w:sz w:val="20"/>
        </w:rPr>
        <w:t>Personenbezogene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LBILWE+DejaVuSans-Bold" w:hAnsi="LBILWE+DejaVuSans-Bold" w:cs="LBILWE+DejaVuSans-Bold"/>
          <w:color w:val="000000"/>
          <w:spacing w:val="-1"/>
          <w:sz w:val="20"/>
        </w:rPr>
        <w:t>Vorsichtsmaßnahmen:</w:t>
      </w:r>
      <w:r>
        <w:rPr>
          <w:rFonts w:ascii="LBILWE+DejaVuSans-Bold"/>
          <w:color w:val="000000"/>
          <w:spacing w:val="1"/>
          <w:sz w:val="20"/>
        </w:rPr>
        <w:t xml:space="preserve"> </w:t>
      </w:r>
      <w:r>
        <w:rPr>
          <w:rFonts w:ascii="HAKJAB+DejaVuSans"/>
          <w:color w:val="000000"/>
          <w:spacing w:val="-1"/>
          <w:sz w:val="20"/>
        </w:rPr>
        <w:t>Personen</w:t>
      </w:r>
      <w:r>
        <w:rPr>
          <w:rFonts w:ascii="HAKJAB+DejaVuSans"/>
          <w:color w:val="000000"/>
          <w:spacing w:val="1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in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Sicherheit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bringen.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8367" w:x="2934" w:y="12714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18"/>
          <w:sz w:val="20"/>
        </w:rPr>
        <w:t xml:space="preserve"> </w:t>
      </w:r>
      <w:r>
        <w:rPr>
          <w:rFonts w:ascii="LBILWE+DejaVuSans-Bold" w:hAnsi="LBILWE+DejaVuSans-Bold" w:cs="LBILWE+DejaVuSans-Bold"/>
          <w:color w:val="000000"/>
          <w:spacing w:val="0"/>
          <w:sz w:val="20"/>
        </w:rPr>
        <w:t>Schutzausrüstung: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Schutzhandschuhe/Schutzkleidung/Augenschutz/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8367" w:x="2934" w:y="12714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0"/>
          <w:sz w:val="20"/>
        </w:rPr>
        <w:t>Gesichtsschutz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tragen.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358" w:x="2934" w:y="13434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6749" w:x="3134" w:y="13434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LBILWE+DejaVuSans-Bold" w:hAnsi="LBILWE+DejaVuSans-Bold" w:cs="LBILWE+DejaVuSans-Bold"/>
          <w:color w:val="000000"/>
          <w:spacing w:val="0"/>
          <w:sz w:val="20"/>
        </w:rPr>
        <w:t>Einsatzkräfte: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-1"/>
          <w:sz w:val="20"/>
        </w:rPr>
        <w:t>Persönliche</w:t>
      </w:r>
      <w:r>
        <w:rPr>
          <w:rFonts w:ascii="HAKJAB+DejaVuSans"/>
          <w:color w:val="000000"/>
          <w:spacing w:val="1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Schutzausrüstung: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siehe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Abschnitt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8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2170" w:x="454" w:y="1374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Maßnahmen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gegen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6170" w:x="2934" w:y="1374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18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Nicht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in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die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Kanalisation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oder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Gewässer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gelangen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lassen.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2478" w:x="454" w:y="1398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Umweltgefährdungen: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2131" w:x="5007" w:y="14463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LBILWE+DejaVuSans-Bold"/>
          <w:color w:val="000000"/>
          <w:spacing w:val="0"/>
          <w:sz w:val="32"/>
        </w:rPr>
      </w:pPr>
      <w:r>
        <w:rPr>
          <w:rFonts w:ascii="LBILWE+DejaVuSans-Bold"/>
          <w:color w:val="ffffff"/>
          <w:spacing w:val="0"/>
          <w:sz w:val="32"/>
        </w:rPr>
        <w:t>Erste</w:t>
      </w:r>
      <w:r>
        <w:rPr>
          <w:rFonts w:ascii="LBILWE+DejaVuSans-Bold"/>
          <w:color w:val="ffffff"/>
          <w:spacing w:val="0"/>
          <w:sz w:val="32"/>
        </w:rPr>
        <w:t xml:space="preserve"> </w:t>
      </w:r>
      <w:r>
        <w:rPr>
          <w:rFonts w:ascii="LBILWE+DejaVuSans-Bold"/>
          <w:color w:val="ffffff"/>
          <w:spacing w:val="0"/>
          <w:sz w:val="32"/>
        </w:rPr>
        <w:t>Hilfe</w:t>
      </w:r>
      <w:r>
        <w:rPr>
          <w:rFonts w:ascii="LBILWE+DejaVuSans-Bold"/>
          <w:color w:val="000000"/>
          <w:spacing w:val="0"/>
          <w:sz w:val="32"/>
        </w:rPr>
      </w:r>
    </w:p>
    <w:p>
      <w:pPr>
        <w:pStyle w:val="Normal"/>
        <w:framePr w:w="2109" w:x="454" w:y="15002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0"/>
          <w:sz w:val="20"/>
        </w:rPr>
        <w:t>Nach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1"/>
          <w:sz w:val="20"/>
        </w:rPr>
        <w:t>Hautkontakt: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7071" w:x="2934" w:y="15002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18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Bei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Berührung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mit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der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Haut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sofort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abwaschen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mit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viel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3"/>
          <w:sz w:val="20"/>
        </w:rPr>
        <w:t>Wasser</w:t>
      </w:r>
      <w:r>
        <w:rPr>
          <w:rFonts w:ascii="HAKJAB+DejaVuSans"/>
          <w:color w:val="000000"/>
          <w:spacing w:val="2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und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7071" w:x="2934" w:y="15002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0"/>
          <w:sz w:val="20"/>
        </w:rPr>
        <w:t>Seife.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Bei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1"/>
          <w:sz w:val="20"/>
        </w:rPr>
        <w:t>Hautreizung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oder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-ausschlag: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Ärztlichen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2"/>
          <w:sz w:val="20"/>
        </w:rPr>
        <w:t>Rat</w:t>
      </w:r>
      <w:r>
        <w:rPr>
          <w:rFonts w:ascii="HAKJAB+DejaVuSans"/>
          <w:color w:val="000000"/>
          <w:spacing w:val="2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einholen/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7071" w:x="2934" w:y="15002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ärztliche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Hilfe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hinzuziehen.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644" w:x="340" w:y="16328"/>
        <w:widowControl w:val="off"/>
        <w:autoSpaceDE w:val="off"/>
        <w:autoSpaceDN w:val="off"/>
        <w:spacing w:before="0" w:after="0" w:line="140" w:lineRule="exact"/>
        <w:ind w:left="0" w:right="0" w:firstLine="0"/>
        <w:jc w:val="left"/>
        <w:rPr>
          <w:rFonts w:ascii="HAKJAB+DejaVuSans"/>
          <w:color w:val="000000"/>
          <w:spacing w:val="0"/>
          <w:sz w:val="12"/>
        </w:rPr>
      </w:pPr>
      <w:r>
        <w:rPr>
          <w:rFonts w:ascii="HAKJAB+DejaVuSans"/>
          <w:color w:val="666666"/>
          <w:spacing w:val="0"/>
          <w:sz w:val="12"/>
        </w:rPr>
        <w:t>GeSi.de</w:t>
      </w:r>
      <w:r>
        <w:rPr>
          <w:rFonts w:ascii="HAKJAB+DejaVuSans"/>
          <w:color w:val="000000"/>
          <w:spacing w:val="0"/>
          <w:sz w:val="12"/>
        </w:rPr>
      </w:r>
    </w:p>
    <w:p>
      <w:pPr>
        <w:pStyle w:val="Normal"/>
        <w:framePr w:w="3014" w:x="8791" w:y="16309"/>
        <w:widowControl w:val="off"/>
        <w:autoSpaceDE w:val="off"/>
        <w:autoSpaceDN w:val="off"/>
        <w:spacing w:before="0" w:after="0" w:line="186" w:lineRule="exact"/>
        <w:ind w:left="0" w:right="0" w:firstLine="0"/>
        <w:jc w:val="left"/>
        <w:rPr>
          <w:rFonts w:ascii="HAKJAB+DejaVuSans"/>
          <w:color w:val="000000"/>
          <w:spacing w:val="0"/>
          <w:sz w:val="16"/>
        </w:rPr>
      </w:pPr>
      <w:r>
        <w:rPr>
          <w:rFonts w:ascii="HAKJAB+DejaVuSans"/>
          <w:color w:val="000000"/>
          <w:spacing w:val="-2"/>
          <w:sz w:val="16"/>
        </w:rPr>
        <w:t>MEIKO</w:t>
      </w:r>
      <w:r>
        <w:rPr>
          <w:rFonts w:ascii="HAKJAB+DejaVuSans"/>
          <w:color w:val="000000"/>
          <w:spacing w:val="2"/>
          <w:sz w:val="16"/>
        </w:rPr>
        <w:t xml:space="preserve"> </w:t>
      </w:r>
      <w:r>
        <w:rPr>
          <w:rFonts w:ascii="HAKJAB+DejaVuSans"/>
          <w:color w:val="000000"/>
          <w:spacing w:val="-1"/>
          <w:sz w:val="16"/>
        </w:rPr>
        <w:t>ACTIVE</w:t>
      </w:r>
      <w:r>
        <w:rPr>
          <w:rFonts w:ascii="HAKJAB+DejaVuSans"/>
          <w:color w:val="000000"/>
          <w:spacing w:val="0"/>
          <w:sz w:val="16"/>
        </w:rPr>
        <w:t xml:space="preserve"> </w:t>
      </w:r>
      <w:r>
        <w:rPr>
          <w:rFonts w:ascii="HAKJAB+DejaVuSans"/>
          <w:color w:val="000000"/>
          <w:spacing w:val="0"/>
          <w:sz w:val="16"/>
        </w:rPr>
        <w:t>KS</w:t>
      </w:r>
      <w:r>
        <w:rPr>
          <w:rFonts w:ascii="HAKJAB+DejaVuSans"/>
          <w:color w:val="000000"/>
          <w:spacing w:val="0"/>
          <w:sz w:val="16"/>
        </w:rPr>
        <w:t xml:space="preserve"> </w:t>
      </w:r>
      <w:r>
        <w:rPr>
          <w:rFonts w:ascii="HAKJAB+DejaVuSans"/>
          <w:color w:val="000000"/>
          <w:spacing w:val="0"/>
          <w:sz w:val="16"/>
        </w:rPr>
        <w:t>U,</w:t>
      </w:r>
      <w:r>
        <w:rPr>
          <w:rFonts w:ascii="HAKJAB+DejaVuSans"/>
          <w:color w:val="000000"/>
          <w:spacing w:val="0"/>
          <w:sz w:val="16"/>
        </w:rPr>
        <w:t xml:space="preserve"> </w:t>
      </w:r>
      <w:r>
        <w:rPr>
          <w:rFonts w:ascii="HAKJAB+DejaVuSans"/>
          <w:color w:val="000000"/>
          <w:spacing w:val="0"/>
          <w:sz w:val="16"/>
        </w:rPr>
        <w:t>de,</w:t>
      </w:r>
      <w:r>
        <w:rPr>
          <w:rFonts w:ascii="HAKJAB+DejaVuSans"/>
          <w:color w:val="000000"/>
          <w:spacing w:val="0"/>
          <w:sz w:val="16"/>
        </w:rPr>
        <w:t xml:space="preserve"> </w:t>
      </w:r>
      <w:r>
        <w:rPr>
          <w:rFonts w:ascii="HAKJAB+DejaVuSans"/>
          <w:color w:val="000000"/>
          <w:spacing w:val="0"/>
          <w:sz w:val="16"/>
        </w:rPr>
        <w:t>Seite</w:t>
      </w:r>
      <w:r>
        <w:rPr>
          <w:rFonts w:ascii="HAKJAB+DejaVuSans"/>
          <w:color w:val="000000"/>
          <w:spacing w:val="0"/>
          <w:sz w:val="16"/>
        </w:rPr>
        <w:t xml:space="preserve"> </w:t>
      </w:r>
      <w:r>
        <w:rPr>
          <w:rFonts w:ascii="HAKJAB+DejaVuSans"/>
          <w:color w:val="000000"/>
          <w:spacing w:val="0"/>
          <w:sz w:val="16"/>
        </w:rPr>
        <w:t>1</w:t>
      </w:r>
      <w:r>
        <w:rPr>
          <w:rFonts w:ascii="HAKJAB+DejaVuSans"/>
          <w:color w:val="000000"/>
          <w:spacing w:val="0"/>
          <w:sz w:val="16"/>
        </w:rPr>
        <w:t xml:space="preserve"> </w:t>
      </w:r>
      <w:r>
        <w:rPr>
          <w:rFonts w:ascii="HAKJAB+DejaVuSans"/>
          <w:color w:val="000000"/>
          <w:spacing w:val="0"/>
          <w:sz w:val="16"/>
        </w:rPr>
        <w:t>/</w:t>
      </w:r>
      <w:r>
        <w:rPr>
          <w:rFonts w:ascii="HAKJAB+DejaVuSans"/>
          <w:color w:val="000000"/>
          <w:spacing w:val="0"/>
          <w:sz w:val="16"/>
        </w:rPr>
        <w:t xml:space="preserve"> </w:t>
      </w:r>
      <w:r>
        <w:rPr>
          <w:rFonts w:ascii="HAKJAB+DejaVuSans"/>
          <w:color w:val="000000"/>
          <w:spacing w:val="0"/>
          <w:sz w:val="16"/>
        </w:rPr>
        <w:t>2</w:t>
      </w:r>
      <w:r>
        <w:rPr>
          <w:rFonts w:ascii="HAKJAB+DejaVuSans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131" w:x="5007" w:y="462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LBILWE+DejaVuSans-Bold"/>
          <w:color w:val="000000"/>
          <w:spacing w:val="0"/>
          <w:sz w:val="32"/>
        </w:rPr>
      </w:pPr>
      <w:r>
        <w:rPr>
          <w:rFonts w:ascii="LBILWE+DejaVuSans-Bold"/>
          <w:color w:val="ffffff"/>
          <w:spacing w:val="0"/>
          <w:sz w:val="32"/>
        </w:rPr>
        <w:t>Erste</w:t>
      </w:r>
      <w:r>
        <w:rPr>
          <w:rFonts w:ascii="LBILWE+DejaVuSans-Bold"/>
          <w:color w:val="ffffff"/>
          <w:spacing w:val="0"/>
          <w:sz w:val="32"/>
        </w:rPr>
        <w:t xml:space="preserve"> </w:t>
      </w:r>
      <w:r>
        <w:rPr>
          <w:rFonts w:ascii="LBILWE+DejaVuSans-Bold"/>
          <w:color w:val="ffffff"/>
          <w:spacing w:val="0"/>
          <w:sz w:val="32"/>
        </w:rPr>
        <w:t>Hilfe</w:t>
      </w:r>
      <w:r>
        <w:rPr>
          <w:rFonts w:ascii="LBILWE+DejaVuSans-Bold"/>
          <w:color w:val="000000"/>
          <w:spacing w:val="0"/>
          <w:sz w:val="32"/>
        </w:rPr>
      </w:r>
    </w:p>
    <w:p>
      <w:pPr>
        <w:pStyle w:val="Normal"/>
        <w:framePr w:w="2272" w:x="454" w:y="1001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0"/>
          <w:sz w:val="20"/>
        </w:rPr>
        <w:t>Nach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1"/>
          <w:sz w:val="20"/>
        </w:rPr>
        <w:t>Augenkontakt: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2272" w:x="454" w:y="1001"/>
        <w:widowControl w:val="off"/>
        <w:autoSpaceDE w:val="off"/>
        <w:autoSpaceDN w:val="off"/>
        <w:spacing w:before="1274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0"/>
          <w:sz w:val="20"/>
        </w:rPr>
        <w:t>Nach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2"/>
          <w:sz w:val="20"/>
        </w:rPr>
        <w:t>Verschlucken: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7460" w:x="2934" w:y="1001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18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Einige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Minuten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lang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behutsam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mit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3"/>
          <w:sz w:val="20"/>
        </w:rPr>
        <w:t>Wasser</w:t>
      </w:r>
      <w:r>
        <w:rPr>
          <w:rFonts w:ascii="HAKJAB+DejaVuSans"/>
          <w:color w:val="000000"/>
          <w:spacing w:val="2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ausspülen.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Bei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anhaltender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7460" w:x="2934" w:y="1001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0"/>
          <w:sz w:val="20"/>
        </w:rPr>
        <w:t>Augenreizung: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Ärztlichen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2"/>
          <w:sz w:val="20"/>
        </w:rPr>
        <w:t>Rat</w:t>
      </w:r>
      <w:r>
        <w:rPr>
          <w:rFonts w:ascii="HAKJAB+DejaVuSans"/>
          <w:color w:val="000000"/>
          <w:spacing w:val="2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einholen/ärztliche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Hilfe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hinzuziehen.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7460" w:x="2934" w:y="1001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0"/>
          <w:sz w:val="20"/>
        </w:rPr>
        <w:t>Eventuell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1"/>
          <w:sz w:val="20"/>
        </w:rPr>
        <w:t>vorhandene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1"/>
          <w:sz w:val="20"/>
        </w:rPr>
        <w:t>Kontaktlinsen</w:t>
      </w:r>
      <w:r>
        <w:rPr>
          <w:rFonts w:ascii="HAKJAB+DejaVuSans"/>
          <w:color w:val="000000"/>
          <w:spacing w:val="1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nach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-1"/>
          <w:sz w:val="20"/>
        </w:rPr>
        <w:t>Möglichkeit</w:t>
      </w:r>
      <w:r>
        <w:rPr>
          <w:rFonts w:ascii="HAKJAB+DejaVuSans"/>
          <w:color w:val="000000"/>
          <w:spacing w:val="1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entfernen.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7460" w:x="2934" w:y="1001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-2"/>
          <w:sz w:val="20"/>
        </w:rPr>
        <w:t>Weiter</w:t>
      </w:r>
      <w:r>
        <w:rPr>
          <w:rFonts w:ascii="HAKJAB+DejaVuSans"/>
          <w:color w:val="000000"/>
          <w:spacing w:val="2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ausspülen.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358" w:x="2934" w:y="1961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7170" w:x="3134" w:y="1961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0"/>
          <w:sz w:val="20"/>
        </w:rPr>
        <w:t>Bei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anhaltender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Augenreizung: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Ärztlichen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2"/>
          <w:sz w:val="20"/>
        </w:rPr>
        <w:t>Rat</w:t>
      </w:r>
      <w:r>
        <w:rPr>
          <w:rFonts w:ascii="HAKJAB+DejaVuSans"/>
          <w:color w:val="000000"/>
          <w:spacing w:val="2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einholen/ärztliche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Hilfe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7170" w:x="3134" w:y="1961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0"/>
          <w:sz w:val="20"/>
        </w:rPr>
        <w:t>hinzuziehen.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7440" w:x="2934" w:y="250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18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Mund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ausspülen.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1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Glas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3"/>
          <w:sz w:val="20"/>
        </w:rPr>
        <w:t>Wasser</w:t>
      </w:r>
      <w:r>
        <w:rPr>
          <w:rFonts w:ascii="HAKJAB+DejaVuSans"/>
          <w:color w:val="000000"/>
          <w:spacing w:val="2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in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kleinen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1"/>
          <w:sz w:val="20"/>
        </w:rPr>
        <w:t>Schlucken</w:t>
      </w:r>
      <w:r>
        <w:rPr>
          <w:rFonts w:ascii="HAKJAB+DejaVuSans"/>
          <w:color w:val="000000"/>
          <w:spacing w:val="1"/>
          <w:sz w:val="20"/>
        </w:rPr>
        <w:t xml:space="preserve"> </w:t>
      </w:r>
      <w:r>
        <w:rPr>
          <w:rFonts w:ascii="HAKJAB+DejaVuSans"/>
          <w:color w:val="000000"/>
          <w:spacing w:val="-1"/>
          <w:sz w:val="20"/>
        </w:rPr>
        <w:t>trinken</w:t>
      </w:r>
      <w:r>
        <w:rPr>
          <w:rFonts w:ascii="HAKJAB+DejaVuSans"/>
          <w:color w:val="000000"/>
          <w:spacing w:val="1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lassen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7440" w:x="2934" w:y="2507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-1"/>
          <w:sz w:val="20"/>
        </w:rPr>
        <w:t>(Verdünnungseffekt).</w:t>
      </w:r>
      <w:r>
        <w:rPr>
          <w:rFonts w:ascii="HAKJAB+DejaVuSans"/>
          <w:color w:val="000000"/>
          <w:spacing w:val="1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Bei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Unwohlsein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ärztlichen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2"/>
          <w:sz w:val="20"/>
        </w:rPr>
        <w:t>Rat</w:t>
      </w:r>
      <w:r>
        <w:rPr>
          <w:rFonts w:ascii="HAKJAB+DejaVuSans"/>
          <w:color w:val="000000"/>
          <w:spacing w:val="2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einholen/ärztliche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7440" w:x="2934" w:y="2507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0"/>
          <w:sz w:val="20"/>
        </w:rPr>
        <w:t>Hilfe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hinzuziehen.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1833" w:x="454" w:y="3294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0"/>
          <w:sz w:val="20"/>
        </w:rPr>
        <w:t>Nach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Einatmen: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6919" w:x="2934" w:y="3294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18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-5"/>
          <w:sz w:val="20"/>
        </w:rPr>
        <w:t>Für</w:t>
      </w:r>
      <w:r>
        <w:rPr>
          <w:rFonts w:ascii="HAKJAB+DejaVuSans"/>
          <w:color w:val="000000"/>
          <w:spacing w:val="5"/>
          <w:sz w:val="20"/>
        </w:rPr>
        <w:t xml:space="preserve"> </w:t>
      </w:r>
      <w:r>
        <w:rPr>
          <w:rFonts w:ascii="HAKJAB+DejaVuSans"/>
          <w:color w:val="000000"/>
          <w:spacing w:val="-2"/>
          <w:sz w:val="20"/>
        </w:rPr>
        <w:t>Frischluft</w:t>
      </w:r>
      <w:r>
        <w:rPr>
          <w:rFonts w:ascii="HAKJAB+DejaVuSans"/>
          <w:color w:val="000000"/>
          <w:spacing w:val="2"/>
          <w:sz w:val="20"/>
        </w:rPr>
        <w:t xml:space="preserve"> </w:t>
      </w:r>
      <w:r>
        <w:rPr>
          <w:rFonts w:ascii="HAKJAB+DejaVuSans"/>
          <w:color w:val="000000"/>
          <w:spacing w:val="-1"/>
          <w:sz w:val="20"/>
        </w:rPr>
        <w:t>sorgen.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Bei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2"/>
          <w:sz w:val="20"/>
        </w:rPr>
        <w:t>Reizung</w:t>
      </w:r>
      <w:r>
        <w:rPr>
          <w:rFonts w:ascii="HAKJAB+DejaVuSans"/>
          <w:color w:val="000000"/>
          <w:spacing w:val="1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der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1"/>
          <w:sz w:val="20"/>
        </w:rPr>
        <w:t>Atemwege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Arzt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aufsuchen.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2039" w:x="454" w:y="3601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-3"/>
          <w:sz w:val="20"/>
        </w:rPr>
        <w:t>Weitere</w:t>
      </w:r>
      <w:r>
        <w:rPr>
          <w:rFonts w:ascii="HAKJAB+DejaVuSans"/>
          <w:color w:val="000000"/>
          <w:spacing w:val="2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Hinweise: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7382" w:x="2934" w:y="3601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18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Bei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Unfall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oder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Unwohlsein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sofort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Arzt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hinzuziehen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(wenn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möglich,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7382" w:x="2934" w:y="3601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0"/>
          <w:sz w:val="20"/>
        </w:rPr>
        <w:t>Betriebsanweisung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oder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Sicherheitsdatenblatt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vorzeigen).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7382" w:x="2934" w:y="3601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-1"/>
          <w:sz w:val="20"/>
        </w:rPr>
        <w:t>Verunglückten</w:t>
      </w:r>
      <w:r>
        <w:rPr>
          <w:rFonts w:ascii="HAKJAB+DejaVuSans"/>
          <w:color w:val="000000"/>
          <w:spacing w:val="1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aus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der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Gefahrenzone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entfernen.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Beschmutzte,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7382" w:x="2934" w:y="3601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getränkte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Kleidung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ausziehen.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Bei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1"/>
          <w:sz w:val="20"/>
        </w:rPr>
        <w:t>Bewusstlosigkeit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und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vorhandener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7382" w:x="2934" w:y="3601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-1"/>
          <w:sz w:val="20"/>
        </w:rPr>
        <w:t>Atmung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in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stabile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Seitenlage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bringen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und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ärztlichen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2"/>
          <w:sz w:val="20"/>
        </w:rPr>
        <w:t>Rat</w:t>
      </w:r>
      <w:r>
        <w:rPr>
          <w:rFonts w:ascii="HAKJAB+DejaVuSans"/>
          <w:color w:val="000000"/>
          <w:spacing w:val="2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einholen.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7382" w:x="2934" w:y="3601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0"/>
          <w:sz w:val="20"/>
        </w:rPr>
        <w:t>Betroffenen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nicht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unbeaufsichtigt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lassen.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358" w:x="2934" w:y="5041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6604" w:x="3134" w:y="5041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LBILWE+DejaVuSans-Bold"/>
          <w:color w:val="000000"/>
          <w:spacing w:val="0"/>
          <w:sz w:val="20"/>
        </w:rPr>
        <w:t>Selbstschutz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LBILWE+DejaVuSans-Bold"/>
          <w:color w:val="000000"/>
          <w:spacing w:val="0"/>
          <w:sz w:val="20"/>
        </w:rPr>
        <w:t>des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LBILWE+DejaVuSans-Bold"/>
          <w:color w:val="000000"/>
          <w:spacing w:val="0"/>
          <w:sz w:val="20"/>
        </w:rPr>
        <w:t>Ersthelfers: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-1"/>
          <w:sz w:val="20"/>
        </w:rPr>
        <w:t>Persönliche</w:t>
      </w:r>
      <w:r>
        <w:rPr>
          <w:rFonts w:ascii="HAKJAB+DejaVuSans"/>
          <w:color w:val="000000"/>
          <w:spacing w:val="1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Schutzausrüstung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1417" w:x="3134" w:y="5281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0"/>
          <w:sz w:val="20"/>
        </w:rPr>
        <w:t>verwenden.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2314" w:x="454" w:y="558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-3"/>
          <w:sz w:val="20"/>
        </w:rPr>
        <w:t>Weitere</w:t>
      </w:r>
      <w:r>
        <w:rPr>
          <w:rFonts w:ascii="HAKJAB+DejaVuSans"/>
          <w:color w:val="000000"/>
          <w:spacing w:val="2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Hinweise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für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2314" w:x="454" w:y="5587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0"/>
          <w:sz w:val="20"/>
        </w:rPr>
        <w:t>den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Arzt: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3447" w:x="2934" w:y="558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18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Symptomatische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Behandlung.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4902" w:x="3622" w:y="6310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LBILWE+DejaVuSans-Bold"/>
          <w:color w:val="000000"/>
          <w:spacing w:val="0"/>
          <w:sz w:val="32"/>
        </w:rPr>
      </w:pPr>
      <w:r>
        <w:rPr>
          <w:rFonts w:ascii="LBILWE+DejaVuSans-Bold"/>
          <w:color w:val="ffffff"/>
          <w:spacing w:val="0"/>
          <w:sz w:val="32"/>
        </w:rPr>
        <w:t>Sachgerechte</w:t>
      </w:r>
      <w:r>
        <w:rPr>
          <w:rFonts w:ascii="LBILWE+DejaVuSans-Bold"/>
          <w:color w:val="ffffff"/>
          <w:spacing w:val="0"/>
          <w:sz w:val="32"/>
        </w:rPr>
        <w:t xml:space="preserve"> </w:t>
      </w:r>
      <w:r>
        <w:rPr>
          <w:rFonts w:ascii="LBILWE+DejaVuSans-Bold"/>
          <w:color w:val="ffffff"/>
          <w:spacing w:val="0"/>
          <w:sz w:val="32"/>
        </w:rPr>
        <w:t>Entsorgung</w:t>
      </w:r>
      <w:r>
        <w:rPr>
          <w:rFonts w:ascii="LBILWE+DejaVuSans-Bold"/>
          <w:color w:val="000000"/>
          <w:spacing w:val="0"/>
          <w:sz w:val="32"/>
        </w:rPr>
      </w:r>
    </w:p>
    <w:p>
      <w:pPr>
        <w:pStyle w:val="Normal"/>
        <w:framePr w:w="358" w:x="654" w:y="684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358" w:x="654" w:y="6849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358" w:x="654" w:y="6849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358" w:x="654" w:y="6849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0"/>
          <w:sz w:val="20"/>
        </w:rPr>
        <w:t>•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8749" w:x="854" w:y="684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LBILWE+DejaVuSans-Bold" w:hAnsi="LBILWE+DejaVuSans-Bold" w:cs="LBILWE+DejaVuSans-Bold"/>
          <w:color w:val="000000"/>
          <w:spacing w:val="0"/>
          <w:sz w:val="20"/>
        </w:rPr>
        <w:t>Abfallschlüssel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LBILWE+DejaVuSans-Bold"/>
          <w:color w:val="000000"/>
          <w:spacing w:val="0"/>
          <w:sz w:val="20"/>
        </w:rPr>
        <w:t>Produkt: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07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06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99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8749" w:x="854" w:y="6849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/>
          <w:color w:val="000000"/>
          <w:spacing w:val="-3"/>
          <w:sz w:val="20"/>
        </w:rPr>
        <w:t>Wegen</w:t>
      </w:r>
      <w:r>
        <w:rPr>
          <w:rFonts w:ascii="HAKJAB+DejaVuSans"/>
          <w:color w:val="000000"/>
          <w:spacing w:val="3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einer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Abfallentsorgung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den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zuständigen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zugelassenen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1"/>
          <w:sz w:val="20"/>
        </w:rPr>
        <w:t>Entsorger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1"/>
          <w:sz w:val="20"/>
        </w:rPr>
        <w:t>ansprechen.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8749" w:x="854" w:y="6849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LBILWE+DejaVuSans-Bold" w:hAnsi="LBILWE+DejaVuSans-Bold" w:cs="LBILWE+DejaVuSans-Bold"/>
          <w:color w:val="000000"/>
          <w:spacing w:val="0"/>
          <w:sz w:val="20"/>
        </w:rPr>
        <w:t>Abfallschlüssel</w:t>
      </w:r>
      <w:r>
        <w:rPr>
          <w:rFonts w:ascii="LBILWE+DejaVuSans-Bold"/>
          <w:color w:val="000000"/>
          <w:spacing w:val="0"/>
          <w:sz w:val="20"/>
        </w:rPr>
        <w:t xml:space="preserve"> </w:t>
      </w:r>
      <w:r>
        <w:rPr>
          <w:rFonts w:ascii="LBILWE+DejaVuSans-Bold"/>
          <w:color w:val="000000"/>
          <w:spacing w:val="-1"/>
          <w:sz w:val="20"/>
        </w:rPr>
        <w:t>Verpackung:</w:t>
      </w:r>
      <w:r>
        <w:rPr>
          <w:rFonts w:ascii="LBILWE+DejaVuSans-Bold"/>
          <w:color w:val="000000"/>
          <w:spacing w:val="1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15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01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02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8285" w:x="854" w:y="756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HAKJAB+DejaVuSans"/>
          <w:color w:val="000000"/>
          <w:spacing w:val="0"/>
          <w:sz w:val="20"/>
        </w:rPr>
      </w:pPr>
      <w:r>
        <w:rPr>
          <w:rFonts w:ascii="HAKJAB+DejaVuSans" w:hAnsi="HAKJAB+DejaVuSans" w:cs="HAKJAB+DejaVuSans"/>
          <w:color w:val="000000"/>
          <w:spacing w:val="-2"/>
          <w:sz w:val="20"/>
        </w:rPr>
        <w:t>Vollständig</w:t>
      </w:r>
      <w:r>
        <w:rPr>
          <w:rFonts w:ascii="HAKJAB+DejaVuSans"/>
          <w:color w:val="000000"/>
          <w:spacing w:val="1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entleerte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2"/>
          <w:sz w:val="20"/>
        </w:rPr>
        <w:t>Verpackungen</w:t>
      </w:r>
      <w:r>
        <w:rPr>
          <w:rFonts w:ascii="HAKJAB+DejaVuSans"/>
          <w:color w:val="000000"/>
          <w:spacing w:val="2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-2"/>
          <w:sz w:val="20"/>
        </w:rPr>
        <w:t>können</w:t>
      </w:r>
      <w:r>
        <w:rPr>
          <w:rFonts w:ascii="HAKJAB+DejaVuSans"/>
          <w:color w:val="000000"/>
          <w:spacing w:val="1"/>
          <w:sz w:val="20"/>
        </w:rPr>
        <w:t xml:space="preserve"> </w:t>
      </w:r>
      <w:r>
        <w:rPr>
          <w:rFonts w:ascii="HAKJAB+DejaVuSans"/>
          <w:color w:val="000000"/>
          <w:spacing w:val="0"/>
          <w:sz w:val="20"/>
        </w:rPr>
        <w:t>einer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2"/>
          <w:sz w:val="20"/>
        </w:rPr>
        <w:t>Verwertung</w:t>
      </w:r>
      <w:r>
        <w:rPr>
          <w:rFonts w:ascii="HAKJAB+DejaVuSans"/>
          <w:color w:val="000000"/>
          <w:spacing w:val="1"/>
          <w:sz w:val="20"/>
        </w:rPr>
        <w:t xml:space="preserve"> </w:t>
      </w:r>
      <w:r>
        <w:rPr>
          <w:rFonts w:ascii="HAKJAB+DejaVuSans" w:hAnsi="HAKJAB+DejaVuSans" w:cs="HAKJAB+DejaVuSans"/>
          <w:color w:val="000000"/>
          <w:spacing w:val="0"/>
          <w:sz w:val="20"/>
        </w:rPr>
        <w:t>zugeführt</w:t>
      </w:r>
      <w:r>
        <w:rPr>
          <w:rFonts w:ascii="HAKJAB+DejaVuSans"/>
          <w:color w:val="000000"/>
          <w:spacing w:val="0"/>
          <w:sz w:val="20"/>
        </w:rPr>
        <w:t xml:space="preserve"> </w:t>
      </w:r>
      <w:r>
        <w:rPr>
          <w:rFonts w:ascii="HAKJAB+DejaVuSans"/>
          <w:color w:val="000000"/>
          <w:spacing w:val="-1"/>
          <w:sz w:val="20"/>
        </w:rPr>
        <w:t>werden.</w:t>
      </w:r>
      <w:r>
        <w:rPr>
          <w:rFonts w:ascii="HAKJAB+DejaVuSans"/>
          <w:color w:val="000000"/>
          <w:spacing w:val="0"/>
          <w:sz w:val="20"/>
        </w:rPr>
      </w:r>
    </w:p>
    <w:p>
      <w:pPr>
        <w:pStyle w:val="Normal"/>
        <w:framePr w:w="644" w:x="340" w:y="16328"/>
        <w:widowControl w:val="off"/>
        <w:autoSpaceDE w:val="off"/>
        <w:autoSpaceDN w:val="off"/>
        <w:spacing w:before="0" w:after="0" w:line="140" w:lineRule="exact"/>
        <w:ind w:left="0" w:right="0" w:firstLine="0"/>
        <w:jc w:val="left"/>
        <w:rPr>
          <w:rFonts w:ascii="HAKJAB+DejaVuSans"/>
          <w:color w:val="000000"/>
          <w:spacing w:val="0"/>
          <w:sz w:val="12"/>
        </w:rPr>
      </w:pPr>
      <w:r>
        <w:rPr>
          <w:rFonts w:ascii="HAKJAB+DejaVuSans"/>
          <w:color w:val="666666"/>
          <w:spacing w:val="0"/>
          <w:sz w:val="12"/>
        </w:rPr>
        <w:t>GeSi.de</w:t>
      </w:r>
      <w:r>
        <w:rPr>
          <w:rFonts w:ascii="HAKJAB+DejaVuSans"/>
          <w:color w:val="000000"/>
          <w:spacing w:val="0"/>
          <w:sz w:val="12"/>
        </w:rPr>
      </w:r>
    </w:p>
    <w:p>
      <w:pPr>
        <w:pStyle w:val="Normal"/>
        <w:framePr w:w="3014" w:x="8791" w:y="16309"/>
        <w:widowControl w:val="off"/>
        <w:autoSpaceDE w:val="off"/>
        <w:autoSpaceDN w:val="off"/>
        <w:spacing w:before="0" w:after="0" w:line="186" w:lineRule="exact"/>
        <w:ind w:left="0" w:right="0" w:firstLine="0"/>
        <w:jc w:val="left"/>
        <w:rPr>
          <w:rFonts w:ascii="HAKJAB+DejaVuSans"/>
          <w:color w:val="000000"/>
          <w:spacing w:val="0"/>
          <w:sz w:val="16"/>
        </w:rPr>
      </w:pPr>
      <w:r>
        <w:rPr>
          <w:rFonts w:ascii="HAKJAB+DejaVuSans"/>
          <w:color w:val="000000"/>
          <w:spacing w:val="-2"/>
          <w:sz w:val="16"/>
        </w:rPr>
        <w:t>MEIKO</w:t>
      </w:r>
      <w:r>
        <w:rPr>
          <w:rFonts w:ascii="HAKJAB+DejaVuSans"/>
          <w:color w:val="000000"/>
          <w:spacing w:val="2"/>
          <w:sz w:val="16"/>
        </w:rPr>
        <w:t xml:space="preserve"> </w:t>
      </w:r>
      <w:r>
        <w:rPr>
          <w:rFonts w:ascii="HAKJAB+DejaVuSans"/>
          <w:color w:val="000000"/>
          <w:spacing w:val="-1"/>
          <w:sz w:val="16"/>
        </w:rPr>
        <w:t>ACTIVE</w:t>
      </w:r>
      <w:r>
        <w:rPr>
          <w:rFonts w:ascii="HAKJAB+DejaVuSans"/>
          <w:color w:val="000000"/>
          <w:spacing w:val="0"/>
          <w:sz w:val="16"/>
        </w:rPr>
        <w:t xml:space="preserve"> </w:t>
      </w:r>
      <w:r>
        <w:rPr>
          <w:rFonts w:ascii="HAKJAB+DejaVuSans"/>
          <w:color w:val="000000"/>
          <w:spacing w:val="0"/>
          <w:sz w:val="16"/>
        </w:rPr>
        <w:t>KS</w:t>
      </w:r>
      <w:r>
        <w:rPr>
          <w:rFonts w:ascii="HAKJAB+DejaVuSans"/>
          <w:color w:val="000000"/>
          <w:spacing w:val="0"/>
          <w:sz w:val="16"/>
        </w:rPr>
        <w:t xml:space="preserve"> </w:t>
      </w:r>
      <w:r>
        <w:rPr>
          <w:rFonts w:ascii="HAKJAB+DejaVuSans"/>
          <w:color w:val="000000"/>
          <w:spacing w:val="0"/>
          <w:sz w:val="16"/>
        </w:rPr>
        <w:t>U,</w:t>
      </w:r>
      <w:r>
        <w:rPr>
          <w:rFonts w:ascii="HAKJAB+DejaVuSans"/>
          <w:color w:val="000000"/>
          <w:spacing w:val="0"/>
          <w:sz w:val="16"/>
        </w:rPr>
        <w:t xml:space="preserve"> </w:t>
      </w:r>
      <w:r>
        <w:rPr>
          <w:rFonts w:ascii="HAKJAB+DejaVuSans"/>
          <w:color w:val="000000"/>
          <w:spacing w:val="0"/>
          <w:sz w:val="16"/>
        </w:rPr>
        <w:t>de,</w:t>
      </w:r>
      <w:r>
        <w:rPr>
          <w:rFonts w:ascii="HAKJAB+DejaVuSans"/>
          <w:color w:val="000000"/>
          <w:spacing w:val="0"/>
          <w:sz w:val="16"/>
        </w:rPr>
        <w:t xml:space="preserve"> </w:t>
      </w:r>
      <w:r>
        <w:rPr>
          <w:rFonts w:ascii="HAKJAB+DejaVuSans"/>
          <w:color w:val="000000"/>
          <w:spacing w:val="0"/>
          <w:sz w:val="16"/>
        </w:rPr>
        <w:t>Seite</w:t>
      </w:r>
      <w:r>
        <w:rPr>
          <w:rFonts w:ascii="HAKJAB+DejaVuSans"/>
          <w:color w:val="000000"/>
          <w:spacing w:val="0"/>
          <w:sz w:val="16"/>
        </w:rPr>
        <w:t xml:space="preserve"> </w:t>
      </w:r>
      <w:r>
        <w:rPr>
          <w:rFonts w:ascii="HAKJAB+DejaVuSans"/>
          <w:color w:val="000000"/>
          <w:spacing w:val="0"/>
          <w:sz w:val="16"/>
        </w:rPr>
        <w:t>2</w:t>
      </w:r>
      <w:r>
        <w:rPr>
          <w:rFonts w:ascii="HAKJAB+DejaVuSans"/>
          <w:color w:val="000000"/>
          <w:spacing w:val="0"/>
          <w:sz w:val="16"/>
        </w:rPr>
        <w:t xml:space="preserve"> </w:t>
      </w:r>
      <w:r>
        <w:rPr>
          <w:rFonts w:ascii="HAKJAB+DejaVuSans"/>
          <w:color w:val="000000"/>
          <w:spacing w:val="0"/>
          <w:sz w:val="16"/>
        </w:rPr>
        <w:t>/</w:t>
      </w:r>
      <w:r>
        <w:rPr>
          <w:rFonts w:ascii="HAKJAB+DejaVuSans"/>
          <w:color w:val="000000"/>
          <w:spacing w:val="0"/>
          <w:sz w:val="16"/>
        </w:rPr>
        <w:t xml:space="preserve"> </w:t>
      </w:r>
      <w:r>
        <w:rPr>
          <w:rFonts w:ascii="HAKJAB+DejaVuSans"/>
          <w:color w:val="000000"/>
          <w:spacing w:val="0"/>
          <w:sz w:val="16"/>
        </w:rPr>
        <w:t>2</w:t>
      </w:r>
      <w:r>
        <w:rPr>
          <w:rFonts w:ascii="HAKJAB+DejaVuSans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LBILWE+DejaVuSans-Bold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E73D1C54-0000-0000-0000-000000000000}"/>
  </w:font>
  <w:font w:name="HAKJAB+DejaVuSans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0EE7DA15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docProps/app.xml><?xml version="1.0" encoding="utf-8"?>
<Properties xmlns="http://schemas.openxmlformats.org/officeDocument/2006/extended-properties">
  <Template>Normal</Template>
  <TotalTime>3</TotalTime>
  <Pages>2</Pages>
  <Words>448</Words>
  <Characters>3228</Characters>
  <Application>Aspose</Application>
  <DocSecurity>0</DocSecurity>
  <Lines>123</Lines>
  <Paragraphs>123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3553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gand.daniel</dc:creator>
  <lastModifiedBy>gand.daniel</lastModifiedBy>
  <revision>1</revision>
  <dcterms:created xmlns:xsi="http://www.w3.org/2001/XMLSchema-instance" xmlns:dcterms="http://purl.org/dc/terms/" xsi:type="dcterms:W3CDTF">2025-08-12T08:28:55+02:00</dcterms:created>
  <dcterms:modified xmlns:xsi="http://www.w3.org/2001/XMLSchema-instance" xmlns:dcterms="http://purl.org/dc/terms/" xsi:type="dcterms:W3CDTF">2025-08-12T08:28:55+02:00</dcterms:modified>
</coreProperties>
</file>